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40"/>
        <w:jc w:val="center"/>
        <w:rPr>
          <w:rFonts w:ascii="Arial" w:cs="Times New Roman" w:eastAsia="Times New Roman" w:hAnsi="Arial" w:hint="cs"/>
          <w:b/>
          <w:bCs/>
          <w:sz w:val="28"/>
          <w:szCs w:val="28"/>
          <w:rtl/>
        </w:rPr>
      </w:pPr>
      <w:r>
        <w:rPr>
          <w:rFonts w:ascii="Arial" w:cs="Times New Roman" w:eastAsia="Times New Roman" w:hAnsi="Arial" w:hint="cs"/>
          <w:b/>
          <w:bCs/>
          <w:sz w:val="28"/>
          <w:szCs w:val="28"/>
          <w:rtl/>
        </w:rPr>
        <w:t>المملكة المغربية</w:t>
      </w:r>
    </w:p>
    <w:p>
      <w:pPr>
        <w:pStyle w:val="style0"/>
        <w:tabs>
          <w:tab w:val="center" w:leader="none" w:pos="4536"/>
          <w:tab w:val="right" w:leader="none" w:pos="9072"/>
        </w:tabs>
        <w:spacing w:after="0" w:lineRule="auto" w:line="240"/>
        <w:rPr>
          <w:rFonts w:ascii="Times New Roman" w:cs="Times New Roman" w:eastAsia="Times New Roman" w:hAnsi="Times New Roman"/>
          <w:sz w:val="24"/>
          <w:szCs w:val="24"/>
        </w:rPr>
      </w:pPr>
      <w:r>
        <w:rPr>
          <w:rFonts w:ascii="Arial" w:cs="Times New Roman" w:eastAsia="Times New Roman" w:hAnsi="Arial"/>
          <w:b/>
          <w:bCs/>
          <w:noProof/>
          <w:sz w:val="14"/>
          <w:szCs w:val="14"/>
        </w:rPr>
        <w:drawing>
          <wp:anchor distT="0" distB="0" distL="114300" distR="114300" simplePos="false" relativeHeight="2" behindDoc="false" locked="false" layoutInCell="true" allowOverlap="true">
            <wp:simplePos x="0" y="0"/>
            <wp:positionH relativeFrom="margin">
              <wp:posOffset>2563495</wp:posOffset>
            </wp:positionH>
            <wp:positionV relativeFrom="paragraph">
              <wp:posOffset>12065</wp:posOffset>
            </wp:positionV>
            <wp:extent cx="593089" cy="460375"/>
            <wp:effectExtent l="0" t="0" r="0" b="0"/>
            <wp:wrapSquare wrapText="bothSides"/>
            <wp:docPr id="1026" name="Image 1" descr="1589670226_small"/>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 cstate="print">
                      <a:clrChange>
                        <a:clrFrom>
                          <a:srgbClr val="fefefe"/>
                        </a:clrFrom>
                        <a:clrTo>
                          <a:srgbClr val="fefefe">
                            <a:alpha val="0"/>
                          </a:srgbClr>
                        </a:clrTo>
                      </a:clrChange>
                    </a:blip>
                    <a:srcRect l="8664" t="6604" r="9717" b="11320"/>
                    <a:stretch/>
                  </pic:blipFill>
                  <pic:spPr>
                    <a:xfrm rot="0">
                      <a:off x="0" y="0"/>
                      <a:ext cx="593089" cy="460375"/>
                    </a:xfrm>
                    <a:prstGeom prst="rect"/>
                    <a:ln>
                      <a:noFill/>
                    </a:ln>
                  </pic:spPr>
                </pic:pic>
              </a:graphicData>
            </a:graphic>
            <wp14:sizeRelH relativeFrom="page">
              <wp14:pctWidth>0</wp14:pctWidth>
            </wp14:sizeRelH>
            <wp14:sizeRelV relativeFrom="page">
              <wp14:pctHeight>0</wp14:pctHeight>
            </wp14:sizeRelV>
          </wp:anchor>
        </w:drawing>
      </w:r>
    </w:p>
    <w:p>
      <w:pPr>
        <w:pStyle w:val="style0"/>
        <w:tabs>
          <w:tab w:val="center" w:leader="none" w:pos="4536"/>
          <w:tab w:val="right" w:leader="none" w:pos="9072"/>
        </w:tabs>
        <w:spacing w:after="0" w:lineRule="auto" w:line="240"/>
        <w:rPr>
          <w:rFonts w:ascii="Times New Roman" w:cs="Times New Roman" w:eastAsia="Times New Roman" w:hAnsi="Times New Roman"/>
          <w:sz w:val="24"/>
          <w:szCs w:val="24"/>
        </w:rPr>
      </w:pPr>
    </w:p>
    <w:p>
      <w:pPr>
        <w:pStyle w:val="style0"/>
        <w:tabs>
          <w:tab w:val="left" w:leader="none" w:pos="9007"/>
        </w:tabs>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
      </w:r>
    </w:p>
    <w:p>
      <w:pPr>
        <w:pStyle w:val="style0"/>
        <w:jc w:val="center"/>
        <w:rPr>
          <w:rFonts w:ascii="Arial" w:cs="Times New Roman" w:eastAsia="Times New Roman" w:hAnsi="Arial" w:hint="cs"/>
          <w:b/>
          <w:bCs/>
          <w:sz w:val="28"/>
          <w:szCs w:val="28"/>
          <w:rtl/>
        </w:rPr>
      </w:pPr>
      <w:r>
        <w:rPr>
          <w:rFonts w:ascii="Arial" w:cs="Times New Roman" w:eastAsia="Times New Roman" w:hAnsi="Arial" w:hint="cs"/>
          <w:b/>
          <w:bCs/>
          <w:sz w:val="28"/>
          <w:szCs w:val="28"/>
          <w:rtl/>
        </w:rPr>
        <w:t>وزارة</w:t>
      </w:r>
      <w:r>
        <w:rPr>
          <w:rFonts w:ascii="Arial" w:cs="Times New Roman" w:eastAsia="Times New Roman" w:hAnsi="Arial"/>
          <w:b/>
          <w:bCs/>
          <w:sz w:val="28"/>
          <w:szCs w:val="28"/>
          <w:rtl/>
        </w:rPr>
        <w:t xml:space="preserve"> </w:t>
      </w:r>
      <w:r>
        <w:rPr>
          <w:rFonts w:ascii="Arial" w:cs="Times New Roman" w:eastAsia="Times New Roman" w:hAnsi="Arial" w:hint="cs"/>
          <w:b/>
          <w:bCs/>
          <w:sz w:val="28"/>
          <w:szCs w:val="28"/>
          <w:rtl/>
        </w:rPr>
        <w:t>إعداد</w:t>
      </w:r>
      <w:r>
        <w:rPr>
          <w:rFonts w:ascii="Arial" w:cs="Times New Roman" w:eastAsia="Times New Roman" w:hAnsi="Arial"/>
          <w:b/>
          <w:bCs/>
          <w:sz w:val="28"/>
          <w:szCs w:val="28"/>
          <w:rtl/>
        </w:rPr>
        <w:t xml:space="preserve"> </w:t>
      </w:r>
      <w:r>
        <w:rPr>
          <w:rFonts w:ascii="Arial" w:cs="Times New Roman" w:eastAsia="Times New Roman" w:hAnsi="Arial" w:hint="cs"/>
          <w:b/>
          <w:bCs/>
          <w:sz w:val="28"/>
          <w:szCs w:val="28"/>
          <w:rtl/>
        </w:rPr>
        <w:t>التراب</w:t>
      </w:r>
      <w:r>
        <w:rPr>
          <w:rFonts w:ascii="Arial" w:cs="Times New Roman" w:eastAsia="Times New Roman" w:hAnsi="Arial"/>
          <w:b/>
          <w:bCs/>
          <w:sz w:val="28"/>
          <w:szCs w:val="28"/>
          <w:rtl/>
        </w:rPr>
        <w:t xml:space="preserve"> </w:t>
      </w:r>
      <w:r>
        <w:rPr>
          <w:rFonts w:ascii="Arial" w:cs="Times New Roman" w:eastAsia="Times New Roman" w:hAnsi="Arial" w:hint="cs"/>
          <w:b/>
          <w:bCs/>
          <w:sz w:val="28"/>
          <w:szCs w:val="28"/>
          <w:rtl/>
        </w:rPr>
        <w:t>الوطني</w:t>
      </w:r>
      <w:r>
        <w:rPr>
          <w:rFonts w:ascii="Arial" w:cs="Times New Roman" w:eastAsia="Times New Roman" w:hAnsi="Arial"/>
          <w:b/>
          <w:bCs/>
          <w:sz w:val="28"/>
          <w:szCs w:val="28"/>
          <w:rtl/>
        </w:rPr>
        <w:t xml:space="preserve"> </w:t>
      </w:r>
      <w:r>
        <w:rPr>
          <w:rFonts w:ascii="Arial" w:cs="Times New Roman" w:eastAsia="Times New Roman" w:hAnsi="Arial" w:hint="cs"/>
          <w:b/>
          <w:bCs/>
          <w:sz w:val="28"/>
          <w:szCs w:val="28"/>
          <w:rtl/>
        </w:rPr>
        <w:t>والتعمير</w:t>
      </w:r>
      <w:r>
        <w:rPr>
          <w:rFonts w:ascii="Arial" w:cs="Times New Roman" w:eastAsia="Times New Roman" w:hAnsi="Arial"/>
          <w:b/>
          <w:bCs/>
          <w:sz w:val="28"/>
          <w:szCs w:val="28"/>
          <w:rtl/>
        </w:rPr>
        <w:t xml:space="preserve"> </w:t>
      </w:r>
      <w:r>
        <w:rPr>
          <w:rFonts w:ascii="Arial" w:cs="Times New Roman" w:eastAsia="Times New Roman" w:hAnsi="Arial" w:hint="cs"/>
          <w:b/>
          <w:bCs/>
          <w:sz w:val="28"/>
          <w:szCs w:val="28"/>
          <w:rtl/>
        </w:rPr>
        <w:t>والإسكان</w:t>
      </w:r>
      <w:r>
        <w:rPr>
          <w:rFonts w:ascii="Arial" w:cs="Times New Roman" w:eastAsia="Times New Roman" w:hAnsi="Arial"/>
          <w:b/>
          <w:bCs/>
          <w:sz w:val="28"/>
          <w:szCs w:val="28"/>
          <w:rtl/>
        </w:rPr>
        <w:t xml:space="preserve"> </w:t>
      </w:r>
      <w:r>
        <w:rPr>
          <w:rFonts w:ascii="Arial" w:cs="Times New Roman" w:eastAsia="Times New Roman" w:hAnsi="Arial" w:hint="cs"/>
          <w:b/>
          <w:bCs/>
          <w:sz w:val="28"/>
          <w:szCs w:val="28"/>
          <w:rtl/>
        </w:rPr>
        <w:t>وسياسة</w:t>
      </w:r>
      <w:r>
        <w:rPr>
          <w:rFonts w:ascii="Arial" w:cs="Times New Roman" w:eastAsia="Times New Roman" w:hAnsi="Arial"/>
          <w:b/>
          <w:bCs/>
          <w:sz w:val="28"/>
          <w:szCs w:val="28"/>
          <w:rtl/>
        </w:rPr>
        <w:t xml:space="preserve"> </w:t>
      </w:r>
      <w:r>
        <w:rPr>
          <w:rFonts w:ascii="Arial" w:cs="Times New Roman" w:eastAsia="Times New Roman" w:hAnsi="Arial" w:hint="cs"/>
          <w:b/>
          <w:bCs/>
          <w:sz w:val="28"/>
          <w:szCs w:val="28"/>
          <w:rtl/>
        </w:rPr>
        <w:t>المدينة</w:t>
      </w:r>
    </w:p>
    <w:p>
      <w:pPr>
        <w:pStyle w:val="style0"/>
        <w:jc w:val="center"/>
        <w:rPr>
          <w:rFonts w:ascii="Arial" w:cs="Times New Roman" w:eastAsia="Times New Roman" w:hAnsi="Arial" w:hint="cs"/>
          <w:b/>
          <w:bCs/>
          <w:sz w:val="28"/>
          <w:szCs w:val="28"/>
          <w:rtl/>
        </w:rPr>
      </w:pPr>
    </w:p>
    <w:p>
      <w:pPr>
        <w:pStyle w:val="style0"/>
        <w:tabs>
          <w:tab w:val="right" w:leader="none" w:pos="7938"/>
        </w:tabs>
        <w:bidi/>
        <w:jc w:val="center"/>
        <w:rPr>
          <w:rFonts w:ascii="Sakkal Majalla" w:cs="Sakkal Majalla" w:hAnsi="Sakkal Majalla" w:hint="cs"/>
          <w:sz w:val="52"/>
          <w:szCs w:val="52"/>
          <w:rtl/>
        </w:rPr>
      </w:pPr>
      <w:r>
        <w:rPr>
          <w:rFonts w:ascii="Sakkal Majalla" w:cs="Sakkal Majalla" w:hAnsi="Sakkal Majalla" w:hint="cs"/>
          <w:sz w:val="52"/>
          <w:szCs w:val="52"/>
          <w:rtl/>
        </w:rPr>
        <w:t xml:space="preserve">بلاغ صحفي </w:t>
      </w:r>
    </w:p>
    <w:p>
      <w:pPr>
        <w:pStyle w:val="style0"/>
        <w:tabs>
          <w:tab w:val="right" w:leader="none" w:pos="7938"/>
        </w:tabs>
        <w:bidi/>
        <w:spacing w:after="0" w:lineRule="auto" w:line="240"/>
        <w:jc w:val="center"/>
        <w:rPr>
          <w:rFonts w:ascii="Sakkal Majalla" w:cs="Sakkal Majalla" w:hAnsi="Sakkal Majalla" w:hint="cs"/>
          <w:b/>
          <w:bCs/>
          <w:color w:val="0070c0"/>
          <w:sz w:val="52"/>
          <w:szCs w:val="52"/>
          <w:rtl/>
        </w:rPr>
      </w:pPr>
      <w:r>
        <w:rPr>
          <w:rFonts w:ascii="Sakkal Majalla" w:cs="Sakkal Majalla" w:hAnsi="Sakkal Majalla" w:hint="cs"/>
          <w:b/>
          <w:bCs/>
          <w:color w:val="0070c0"/>
          <w:sz w:val="52"/>
          <w:szCs w:val="52"/>
          <w:rtl/>
        </w:rPr>
        <w:t>إطلاق المنصة الر</w:t>
      </w:r>
      <w:r>
        <w:rPr>
          <w:rFonts w:ascii="Sakkal Majalla" w:cs="Sakkal Majalla" w:hAnsi="Sakkal Majalla" w:hint="cs"/>
          <w:b/>
          <w:bCs/>
          <w:color w:val="0070c0"/>
          <w:sz w:val="52"/>
          <w:szCs w:val="52"/>
          <w:rtl/>
        </w:rPr>
        <w:t>ق</w:t>
      </w:r>
      <w:r>
        <w:rPr>
          <w:rFonts w:ascii="Sakkal Majalla" w:cs="Sakkal Majalla" w:hAnsi="Sakkal Majalla" w:hint="cs"/>
          <w:b/>
          <w:bCs/>
          <w:color w:val="0070c0"/>
          <w:sz w:val="52"/>
          <w:szCs w:val="52"/>
          <w:rtl/>
        </w:rPr>
        <w:t>مية التشاورية للحوار الوطني</w:t>
      </w:r>
    </w:p>
    <w:p>
      <w:pPr>
        <w:pStyle w:val="style0"/>
        <w:tabs>
          <w:tab w:val="right" w:leader="none" w:pos="7938"/>
        </w:tabs>
        <w:bidi/>
        <w:spacing w:after="0" w:lineRule="auto" w:line="240"/>
        <w:jc w:val="center"/>
        <w:rPr>
          <w:rFonts w:ascii="Sakkal Majalla" w:cs="Sakkal Majalla" w:hAnsi="Sakkal Majalla" w:hint="cs"/>
          <w:b/>
          <w:bCs/>
          <w:color w:val="0070c0"/>
          <w:sz w:val="52"/>
          <w:szCs w:val="52"/>
          <w:rtl/>
        </w:rPr>
      </w:pPr>
      <w:r>
        <w:rPr>
          <w:rFonts w:ascii="Sakkal Majalla" w:cs="Sakkal Majalla" w:hAnsi="Sakkal Majalla" w:hint="cs"/>
          <w:b/>
          <w:bCs/>
          <w:color w:val="0070c0"/>
          <w:sz w:val="52"/>
          <w:szCs w:val="52"/>
          <w:rtl/>
        </w:rPr>
        <w:t xml:space="preserve"> حول التعمير والإسكان</w:t>
      </w:r>
    </w:p>
    <w:p>
      <w:pPr>
        <w:pStyle w:val="style0"/>
        <w:tabs>
          <w:tab w:val="right" w:leader="none" w:pos="7938"/>
        </w:tabs>
        <w:bidi/>
        <w:spacing w:lineRule="auto" w:line="240"/>
        <w:jc w:val="center"/>
        <w:rPr>
          <w:rFonts w:ascii="Sakkal Majalla" w:cs="Sakkal Majalla" w:hAnsi="Sakkal Majalla"/>
          <w:b/>
          <w:bCs/>
          <w:color w:val="00b0f0"/>
          <w:sz w:val="20"/>
          <w:szCs w:val="20"/>
          <w:rtl/>
        </w:rPr>
      </w:pPr>
    </w:p>
    <w:p>
      <w:pPr>
        <w:pStyle w:val="style0"/>
        <w:bidi/>
        <w:spacing w:lineRule="auto" w:line="240"/>
        <w:jc w:val="both"/>
        <w:rPr>
          <w:rFonts w:ascii="Sakkal Majalla" w:cs="Sakkal Majalla" w:hAnsi="Sakkal Majalla"/>
          <w:sz w:val="44"/>
          <w:szCs w:val="44"/>
          <w:rtl/>
        </w:rPr>
      </w:pPr>
      <w:r>
        <w:rPr>
          <w:rFonts w:ascii="Sakkal Majalla" w:cs="Sakkal Majalla" w:hAnsi="Sakkal Majalla" w:hint="cs"/>
          <w:sz w:val="44"/>
          <w:szCs w:val="44"/>
          <w:rtl/>
        </w:rPr>
        <w:t>في إطار الحوار الوطني حول التعمير والاسكان، الذي أعطت انطلاقته الرسمية السيدة فاطمة الزهراء المنصوري وزيرة إعداد التراب والتعمير والاسكان وسياسة المدينة، يوم الجمعية  16 شتنبر  2022، أحدثت وزارة إعداد التراب الوطني والتعمير والاسكان وسياسة المدينة منصة رقمية مفتوحة في وجه عموم المواطنين والمواطنات، وذلك من أجل ضمان مشاركة واسعة من قبلهم في هذا الحوار الذي سيعرف تنظيم لقاءات تشاورية، يوم الاربعاء 21 شتنبر 2022، على مستوى كافة جهات المملكة.</w:t>
      </w:r>
    </w:p>
    <w:p>
      <w:pPr>
        <w:pStyle w:val="style0"/>
        <w:bidi/>
        <w:spacing w:lineRule="auto" w:line="240"/>
        <w:jc w:val="both"/>
        <w:rPr>
          <w:rFonts w:ascii="Sakkal Majalla" w:cs="Sakkal Majalla" w:hAnsi="Sakkal Majalla"/>
          <w:sz w:val="44"/>
          <w:szCs w:val="44"/>
          <w:rtl/>
        </w:rPr>
      </w:pPr>
      <w:r>
        <w:rPr>
          <w:rFonts w:ascii="Sakkal Majalla" w:cs="Sakkal Majalla" w:hAnsi="Sakkal Majalla" w:hint="cs"/>
          <w:sz w:val="44"/>
          <w:szCs w:val="44"/>
          <w:rtl/>
        </w:rPr>
        <w:t>وتهدف هذه المنصة الرقمية إلى فتح المجال أمام كافة المواطنات والمواطنين والقوى الحية ببلادنا، للمساهمة بآرائهم ومقترحاتهم من أجل إغناء هذا الحوار الوطني والخروج بتوصيات ومقترحات قابلة للتنفيذ وكفيلة بإعداد سياسة عمومية جديدة في مجال التعمير والاسكان</w:t>
      </w:r>
    </w:p>
    <w:p>
      <w:pPr>
        <w:pStyle w:val="style0"/>
        <w:bidi/>
        <w:spacing w:lineRule="auto" w:line="240"/>
        <w:jc w:val="both"/>
        <w:rPr>
          <w:rFonts w:ascii="Sakkal Majalla" w:cs="Sakkal Majalla" w:hAnsi="Sakkal Majalla"/>
          <w:sz w:val="44"/>
          <w:szCs w:val="44"/>
          <w:rtl/>
        </w:rPr>
      </w:pPr>
      <w:r>
        <w:rPr>
          <w:rFonts w:ascii="Sakkal Majalla" w:cs="Sakkal Majalla" w:hAnsi="Sakkal Majalla" w:hint="cs"/>
          <w:sz w:val="44"/>
          <w:szCs w:val="44"/>
          <w:rtl/>
        </w:rPr>
        <w:t>وللمشاركة بآرائكم واقترحتاكم يمكنكم الولوج الى المنصة الرقمية عبر الرابط التالي:</w:t>
      </w:r>
    </w:p>
    <w:p>
      <w:pPr>
        <w:pStyle w:val="style0"/>
        <w:bidi/>
        <w:jc w:val="right"/>
        <w:rPr>
          <w:rFonts w:ascii="Sakkal Majalla" w:cs="Sakkal Majalla" w:hAnsi="Sakkal Majalla"/>
          <w:sz w:val="44"/>
          <w:szCs w:val="44"/>
        </w:rPr>
      </w:pPr>
      <w:r>
        <w:rPr>
          <w:rFonts w:ascii="Sakkal Majalla" w:cs="Sakkal Majalla" w:hAnsi="Sakkal Majalla"/>
          <w:sz w:val="44"/>
          <w:szCs w:val="44"/>
        </w:rPr>
        <w:t>http://dialogue.matnuhpv.gov.ma/</w:t>
      </w: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p>
      <w:pPr>
        <w:pStyle w:val="style0"/>
        <w:jc w:val="center"/>
        <w:rPr>
          <w:rFonts w:ascii="Arial" w:cs="Times New Roman" w:eastAsia="Times New Roman" w:hAnsi="Arial" w:hint="cs"/>
          <w:b/>
          <w:bCs/>
          <w:sz w:val="28"/>
          <w:szCs w:val="28"/>
          <w:rtl/>
        </w:rPr>
      </w:pPr>
    </w:p>
    <w:sectPr>
      <w:footerReference w:type="default" r:id="rId3"/>
      <w:pgSz w:w="11906" w:h="16838" w:orient="portrait"/>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Sakkal Majalla">
    <w:altName w:val="Sakkal Majalla"/>
    <w:panose1 w:val="02000000000000000000"/>
    <w:charset w:val="00"/>
    <w:family w:val="auto"/>
    <w:pitch w:val="variable"/>
    <w:sig w:usb0="A0002027" w:usb1="80000000" w:usb2="00000108" w:usb3="00000000" w:csb0="000000D3"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right"/>
      <w:rPr/>
    </w:pPr>
    <w:r>
      <w:rPr/>
      <w:fldChar w:fldCharType="begin"/>
    </w:r>
    <w:r>
      <w:instrText>PAGE   \* MERGEFORMAT</w:instrText>
    </w:r>
    <w:r>
      <w:rPr/>
      <w:fldChar w:fldCharType="separate"/>
    </w:r>
    <w:r>
      <w:rPr>
        <w:noProof/>
      </w:rPr>
      <w:t>1</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lang w:val="fr-FR" w:bidi="ar-SA" w:eastAsia="fr-FR"/>
      </w:rPr>
    </w:rPrDefault>
    <w:pPrDefault>
      <w:pPr/>
    </w:pPrDefault>
  </w:docDefaults>
  <w:style w:type="paragraph" w:default="1" w:styleId="style0">
    <w:name w:val="Normal"/>
    <w:next w:val="style0"/>
    <w:qFormat/>
    <w:pPr>
      <w:spacing w:after="200" w:lineRule="auto" w:line="276"/>
    </w:pPr>
    <w:rPr>
      <w:sz w:val="22"/>
      <w:szCs w:val="22"/>
      <w:lang w:eastAsia="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7"/>
    <w:uiPriority w:val="99"/>
    <w:pPr>
      <w:tabs>
        <w:tab w:val="center" w:leader="none" w:pos="4536"/>
        <w:tab w:val="right" w:leader="none" w:pos="9072"/>
      </w:tabs>
      <w:spacing w:after="0" w:lineRule="auto" w:line="240"/>
    </w:pPr>
    <w:rPr/>
  </w:style>
  <w:style w:type="character" w:customStyle="1" w:styleId="style4097">
    <w:name w:val="Pied de page Car"/>
    <w:basedOn w:val="style65"/>
    <w:next w:val="style4097"/>
    <w:link w:val="style32"/>
    <w:uiPriority w:val="99"/>
  </w:style>
  <w:style w:type="paragraph" w:styleId="style31">
    <w:name w:val="header"/>
    <w:basedOn w:val="style0"/>
    <w:next w:val="style31"/>
    <w:link w:val="style4098"/>
    <w:uiPriority w:val="99"/>
    <w:pPr>
      <w:tabs>
        <w:tab w:val="center" w:leader="none" w:pos="4536"/>
        <w:tab w:val="right" w:leader="none" w:pos="9072"/>
      </w:tabs>
      <w:spacing w:after="0" w:lineRule="auto" w:line="240"/>
    </w:pPr>
    <w:rPr/>
  </w:style>
  <w:style w:type="character" w:customStyle="1" w:styleId="style4098">
    <w:name w:val="En-tête Car"/>
    <w:basedOn w:val="style65"/>
    <w:next w:val="style4098"/>
    <w:link w:val="style31"/>
    <w:uiPriority w:val="99"/>
  </w:style>
  <w:style w:type="character" w:customStyle="1" w:styleId="style4099">
    <w:name w:val="q4iawc"/>
    <w:basedOn w:val="style65"/>
    <w:next w:val="style40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141</Words>
  <Pages>1</Pages>
  <Characters>817</Characters>
  <Application>WPS Office</Application>
  <DocSecurity>0</DocSecurity>
  <Paragraphs>36</Paragraphs>
  <ScaleCrop>false</ScaleCrop>
  <LinksUpToDate>false</LinksUpToDate>
  <CharactersWithSpaces>953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2022-09-20T09:47:00Z</dcterms:created>
  <dc:creator>DREF Nadia</dc:creator>
  <lastModifiedBy>CPH2237</lastModifiedBy>
  <lastPrinted>2022-09-16T18:10:00Z</lastPrinted>
  <dcterms:modified xsi:type="dcterms:W3CDTF">2022-09-20T09:01:40Z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8cc573f4142746e49212029538948425</vt:lpwstr>
  </property>
</Properties>
</file>